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4D7" w:rsidRDefault="002C24D7" w:rsidP="00E772A4">
      <w:pPr>
        <w:jc w:val="center"/>
        <w:rPr>
          <w:b/>
        </w:rPr>
      </w:pPr>
      <w:r w:rsidRPr="002C24D7">
        <w:rPr>
          <w:b/>
        </w:rPr>
        <w:t xml:space="preserve">ANTECEDENTES CADETE </w:t>
      </w:r>
      <w:r w:rsidR="00E772A4">
        <w:rPr>
          <w:b/>
        </w:rPr>
        <w:t xml:space="preserve">J. </w:t>
      </w:r>
      <w:r w:rsidRPr="002C24D7">
        <w:rPr>
          <w:b/>
        </w:rPr>
        <w:t>SÁEZ</w:t>
      </w:r>
      <w:r w:rsidR="00E772A4">
        <w:rPr>
          <w:b/>
        </w:rPr>
        <w:t xml:space="preserve"> S.</w:t>
      </w:r>
    </w:p>
    <w:p w:rsidR="002C24D7" w:rsidRDefault="002C24D7" w:rsidP="002C24D7">
      <w:pPr>
        <w:pStyle w:val="Prrafodelista"/>
        <w:numPr>
          <w:ilvl w:val="0"/>
          <w:numId w:val="2"/>
        </w:numPr>
        <w:jc w:val="both"/>
      </w:pPr>
      <w:r>
        <w:t xml:space="preserve">Al término del año académico 2020 y debido a su mal desempeño académico, el Consejo de Educación decidió su </w:t>
      </w:r>
      <w:proofErr w:type="spellStart"/>
      <w:r w:rsidRPr="002C24D7">
        <w:rPr>
          <w:b/>
        </w:rPr>
        <w:t>repitencia</w:t>
      </w:r>
      <w:proofErr w:type="spellEnd"/>
      <w:r>
        <w:t>, la que se hizo efectiva el año 2021.</w:t>
      </w:r>
    </w:p>
    <w:p w:rsidR="002C24D7" w:rsidRDefault="002C24D7" w:rsidP="002C24D7">
      <w:pPr>
        <w:pStyle w:val="Prrafodelista"/>
        <w:numPr>
          <w:ilvl w:val="0"/>
          <w:numId w:val="2"/>
        </w:numPr>
        <w:jc w:val="both"/>
      </w:pPr>
      <w:r>
        <w:t xml:space="preserve">El año 2021 comenzó con la </w:t>
      </w:r>
      <w:r w:rsidRPr="002C24D7">
        <w:rPr>
          <w:b/>
        </w:rPr>
        <w:t>condicionalidad académica</w:t>
      </w:r>
      <w:r>
        <w:t xml:space="preserve"> en base a su </w:t>
      </w:r>
      <w:proofErr w:type="spellStart"/>
      <w:r>
        <w:t>repitencia.</w:t>
      </w:r>
      <w:proofErr w:type="spellEnd"/>
    </w:p>
    <w:p w:rsidR="002C24D7" w:rsidRPr="002C24D7" w:rsidRDefault="002C24D7" w:rsidP="002C24D7">
      <w:pPr>
        <w:pStyle w:val="Prrafodelista"/>
        <w:numPr>
          <w:ilvl w:val="0"/>
          <w:numId w:val="2"/>
        </w:numPr>
        <w:jc w:val="both"/>
      </w:pPr>
      <w:r>
        <w:t xml:space="preserve">El 09 de abril de 2021, la cadete Sáez fue sancionada con una </w:t>
      </w:r>
      <w:r>
        <w:rPr>
          <w:b/>
        </w:rPr>
        <w:t>Gravísima 100 con 40 días de arresto</w:t>
      </w:r>
      <w:r>
        <w:t xml:space="preserve"> por </w:t>
      </w:r>
      <w:r w:rsidRPr="002C24D7">
        <w:t>“Cometer un acto deshonesto al sacar material académico desde el correo de un profesor que se encontraba abierto en la sala de clases”.</w:t>
      </w:r>
      <w:r>
        <w:t xml:space="preserve"> </w:t>
      </w:r>
    </w:p>
    <w:p w:rsidR="002C24D7" w:rsidRDefault="002C24D7" w:rsidP="002C24D7">
      <w:pPr>
        <w:pStyle w:val="Prrafodelista"/>
        <w:numPr>
          <w:ilvl w:val="0"/>
          <w:numId w:val="2"/>
        </w:numPr>
        <w:jc w:val="both"/>
      </w:pPr>
      <w:r>
        <w:t xml:space="preserve">A raíz de la falta anterior, se realizó un Consejo de Educación que analizó los antecedentes, </w:t>
      </w:r>
      <w:r w:rsidRPr="00E772A4">
        <w:rPr>
          <w:b/>
        </w:rPr>
        <w:t>resolviendo su permanencia en la Escuela Naval bajo condicionalidad disciplinaria, la que duraría hasta el mes de octubre de 2021</w:t>
      </w:r>
      <w:r>
        <w:t>.</w:t>
      </w:r>
    </w:p>
    <w:p w:rsidR="002C24D7" w:rsidRDefault="002C24D7" w:rsidP="002C24D7">
      <w:pPr>
        <w:pStyle w:val="Prrafodelista"/>
        <w:numPr>
          <w:ilvl w:val="0"/>
          <w:numId w:val="2"/>
        </w:numPr>
        <w:jc w:val="both"/>
      </w:pPr>
      <w:r>
        <w:t xml:space="preserve">Posterior a dicha resolución, el 07 de julio de 2021, la cadete fue sancionada con una </w:t>
      </w:r>
      <w:r>
        <w:rPr>
          <w:b/>
        </w:rPr>
        <w:t xml:space="preserve">Gravísima 75 con 7 días de arresto </w:t>
      </w:r>
      <w:r>
        <w:t>por “</w:t>
      </w:r>
      <w:r w:rsidRPr="002C24D7">
        <w:t>Mentir al Brigadier de guardia, con el fin de encubrir una falta”</w:t>
      </w:r>
      <w:r>
        <w:t>.</w:t>
      </w:r>
    </w:p>
    <w:p w:rsidR="002C24D7" w:rsidRDefault="002C24D7" w:rsidP="002C24D7">
      <w:pPr>
        <w:pStyle w:val="Prrafodelista"/>
        <w:numPr>
          <w:ilvl w:val="0"/>
          <w:numId w:val="2"/>
        </w:numPr>
        <w:jc w:val="both"/>
      </w:pPr>
      <w:r>
        <w:t xml:space="preserve">Ante la nueva falta cometida y en atención a su condicionalidad por conducta, se debió realizar un nuevo Consejo de Educación extraordinario, donde los antecedentes tanto favorables (rendimiento académico y físico) como desfavorables (acumulación de faltas gravísimas) llevaron que se </w:t>
      </w:r>
      <w:r w:rsidRPr="00E772A4">
        <w:rPr>
          <w:b/>
        </w:rPr>
        <w:t xml:space="preserve">resolviera la permanencia de la cadete en la Escuela Naval, extendiendo su condicionalidad por conducta hasta diciembre de 2021 con </w:t>
      </w:r>
      <w:r w:rsidR="00E772A4" w:rsidRPr="00E772A4">
        <w:rPr>
          <w:b/>
        </w:rPr>
        <w:t>franco sin noche por un periodo de 2 meses durante julio y agosto</w:t>
      </w:r>
      <w:r w:rsidR="00E772A4">
        <w:t>.</w:t>
      </w:r>
    </w:p>
    <w:p w:rsidR="00E772A4" w:rsidRDefault="00E772A4" w:rsidP="002C24D7">
      <w:pPr>
        <w:pStyle w:val="Prrafodelista"/>
        <w:numPr>
          <w:ilvl w:val="0"/>
          <w:numId w:val="2"/>
        </w:numPr>
        <w:jc w:val="both"/>
      </w:pPr>
      <w:r>
        <w:t xml:space="preserve">El día 21 de agosto, posterior a la recogida de la cadete Sáez, la Brigadier ayudante del Oficial de Guardia efectuó una revista por el entrepuente femenino, instancia en que se sorprendió a la cadete Sáez utilizando su celular fuera del horario permitido, por lo que se le sancionó con una </w:t>
      </w:r>
      <w:r>
        <w:rPr>
          <w:b/>
        </w:rPr>
        <w:t>Gravísima 75 con 7 días de arresto</w:t>
      </w:r>
      <w:r>
        <w:t xml:space="preserve"> por “Usar teléfono celular en horario no autorizado”, lo que llevó a que el día 25 de agosto de 2021 se citara a un nuevo Consejo de Educación.</w:t>
      </w:r>
    </w:p>
    <w:p w:rsidR="00E772A4" w:rsidRDefault="00E772A4" w:rsidP="00E772A4">
      <w:pPr>
        <w:jc w:val="both"/>
        <w:rPr>
          <w:b/>
        </w:rPr>
      </w:pPr>
      <w:r>
        <w:t xml:space="preserve">El día de hoy los antecedentes de la cadete Sáez dejan clara su falta de madurez en cuanto a la responsabilidad de obedecer órdenes, además de su falta de honestidad. Ambos valores son pieza fundamental en las relaciones humanas, especialmente en una profesión que se sustenta en las relaciones entre las personas, en donde la confianza debe estar al centro de cada interacción. Es por ello que este Oficial de División sugiere que </w:t>
      </w:r>
      <w:r>
        <w:rPr>
          <w:b/>
        </w:rPr>
        <w:t xml:space="preserve">dada la incapacidad demostrada hasta el día de hoy por responder a los estándares esperados para un futuro Oficial de Marina, se solicite el retiro de la Cadete Sáez, lo que responde a una acumulación de faltas gravísimas relacionadas con la Honestidad y la Confianza, valores </w:t>
      </w:r>
      <w:proofErr w:type="spellStart"/>
      <w:r>
        <w:rPr>
          <w:b/>
        </w:rPr>
        <w:t>intransables</w:t>
      </w:r>
      <w:proofErr w:type="spellEnd"/>
      <w:r>
        <w:rPr>
          <w:b/>
        </w:rPr>
        <w:t xml:space="preserve"> en nuestra institución.</w:t>
      </w:r>
    </w:p>
    <w:p w:rsidR="00E772A4" w:rsidRDefault="00E772A4" w:rsidP="00E772A4">
      <w:pPr>
        <w:jc w:val="both"/>
        <w:rPr>
          <w:b/>
        </w:rPr>
      </w:pPr>
    </w:p>
    <w:p w:rsidR="00E772A4" w:rsidRDefault="00E772A4" w:rsidP="00E772A4">
      <w:pPr>
        <w:jc w:val="both"/>
        <w:rPr>
          <w:b/>
        </w:rPr>
      </w:pPr>
    </w:p>
    <w:p w:rsidR="00E772A4" w:rsidRDefault="00E772A4" w:rsidP="00E772A4">
      <w:pPr>
        <w:spacing w:after="0"/>
        <w:jc w:val="both"/>
        <w:rPr>
          <w:b/>
        </w:rPr>
      </w:pPr>
    </w:p>
    <w:p w:rsidR="00E772A4" w:rsidRDefault="00E772A4" w:rsidP="00E772A4">
      <w:pPr>
        <w:spacing w:after="0"/>
        <w:jc w:val="center"/>
        <w:rPr>
          <w:b/>
        </w:rPr>
      </w:pPr>
      <w:r>
        <w:rPr>
          <w:b/>
        </w:rPr>
        <w:t>Carlos Chandía Schuffeneger</w:t>
      </w:r>
    </w:p>
    <w:p w:rsidR="00E772A4" w:rsidRDefault="00E772A4" w:rsidP="00E772A4">
      <w:pPr>
        <w:spacing w:after="0"/>
        <w:jc w:val="center"/>
        <w:rPr>
          <w:b/>
        </w:rPr>
      </w:pPr>
      <w:r>
        <w:rPr>
          <w:b/>
        </w:rPr>
        <w:t>Teniente Primero</w:t>
      </w:r>
    </w:p>
    <w:p w:rsidR="00E772A4" w:rsidRPr="00E772A4" w:rsidRDefault="00E772A4" w:rsidP="00E772A4">
      <w:pPr>
        <w:spacing w:after="0"/>
        <w:jc w:val="center"/>
        <w:rPr>
          <w:b/>
        </w:rPr>
      </w:pPr>
      <w:r>
        <w:rPr>
          <w:b/>
        </w:rPr>
        <w:t>Oficial de División</w:t>
      </w:r>
    </w:p>
    <w:sectPr w:rsidR="00E772A4" w:rsidRPr="00E772A4" w:rsidSect="0046492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77BFE"/>
    <w:multiLevelType w:val="hybridMultilevel"/>
    <w:tmpl w:val="63F8BFE8"/>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42DD5A35"/>
    <w:multiLevelType w:val="hybridMultilevel"/>
    <w:tmpl w:val="A27E4E3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24D7"/>
    <w:rsid w:val="002C24D7"/>
    <w:rsid w:val="0046492F"/>
    <w:rsid w:val="00E772A4"/>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92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24D7"/>
    <w:pPr>
      <w:ind w:left="720"/>
      <w:contextualSpacing/>
    </w:pPr>
  </w:style>
</w:styles>
</file>

<file path=word/webSettings.xml><?xml version="1.0" encoding="utf-8"?>
<w:webSettings xmlns:r="http://schemas.openxmlformats.org/officeDocument/2006/relationships" xmlns:w="http://schemas.openxmlformats.org/wordprocessingml/2006/main">
  <w:divs>
    <w:div w:id="173986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414</Words>
  <Characters>2279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12129056-1</dc:creator>
  <cp:lastModifiedBy>12129056-1</cp:lastModifiedBy>
  <cp:revision>1</cp:revision>
  <dcterms:created xsi:type="dcterms:W3CDTF">2021-08-25T19:03:00Z</dcterms:created>
  <dcterms:modified xsi:type="dcterms:W3CDTF">2021-08-25T19:23:00Z</dcterms:modified>
</cp:coreProperties>
</file>